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2C" w:rsidRPr="00477B96" w:rsidRDefault="006E5E2C" w:rsidP="00751CA7">
      <w:pPr>
        <w:spacing w:beforeLines="50" w:afterLines="100"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 w:rsidRPr="00477B96">
        <w:rPr>
          <w:rFonts w:ascii="仿宋_GB2312" w:eastAsia="仿宋_GB2312" w:cs="仿宋_GB2312" w:hint="eastAsia"/>
          <w:b/>
          <w:bCs/>
          <w:sz w:val="44"/>
          <w:szCs w:val="44"/>
        </w:rPr>
        <w:t>金融工程研究中心机房管理制度</w:t>
      </w:r>
    </w:p>
    <w:p w:rsidR="006E5E2C" w:rsidRPr="00477B96" w:rsidRDefault="006E5E2C" w:rsidP="00751CA7">
      <w:pPr>
        <w:spacing w:beforeLines="50" w:afterLines="50"/>
        <w:ind w:right="91"/>
        <w:jc w:val="left"/>
        <w:rPr>
          <w:rFonts w:ascii="仿宋_GB2312" w:eastAsia="仿宋_GB2312" w:hAnsi="宋体" w:cs="Times New Roman"/>
          <w:b/>
          <w:bCs/>
          <w:color w:val="000000"/>
          <w:kern w:val="0"/>
          <w:sz w:val="28"/>
          <w:szCs w:val="28"/>
        </w:rPr>
      </w:pPr>
      <w:r w:rsidRPr="003D661A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一、机房日常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使用</w:t>
      </w:r>
      <w:r w:rsidRPr="003D661A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行为准则</w:t>
      </w:r>
    </w:p>
    <w:p w:rsidR="006E5E2C" w:rsidRPr="00477B96" w:rsidRDefault="006E5E2C" w:rsidP="00242101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机房维护人员必须定期检查机房电脑硬件、软件的运行状况、定期调阅软件运行日志记录，进行数据和软件日志备份。</w:t>
      </w:r>
    </w:p>
    <w:p w:rsidR="006E5E2C" w:rsidRPr="004A421F" w:rsidRDefault="006E5E2C" w:rsidP="00242101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机房服务器由专人负责维护，非服务器管理员禁止在服务器上进行任何软件安装、调试。禁止在机房</w:t>
      </w:r>
      <w:r w:rsidRPr="004A421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其他</w:t>
      </w: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电脑上未经批准随意安装软件。</w:t>
      </w:r>
    </w:p>
    <w:p w:rsidR="006E5E2C" w:rsidRPr="004A421F" w:rsidRDefault="006E5E2C" w:rsidP="00242101">
      <w:pPr>
        <w:pStyle w:val="a3"/>
        <w:numPr>
          <w:ilvl w:val="0"/>
          <w:numId w:val="3"/>
        </w:numPr>
        <w:ind w:firstLineChars="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4A421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机房对中心教师及访问学者开放，研究生使用机房台式电脑需要提出申请，一般是根据课题需要，经课题组负责老师批准方可使用</w:t>
      </w:r>
      <w:r w:rsidR="004A421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。</w:t>
      </w:r>
      <w:r w:rsidRPr="004A421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中心服务器可以远程登录，研究生参加课题后，经课题组负责老师批准，可以申请登录帐号</w:t>
      </w:r>
      <w:r w:rsidR="004A421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。</w:t>
      </w:r>
    </w:p>
    <w:p w:rsidR="006E5E2C" w:rsidRPr="00477B96" w:rsidRDefault="006E5E2C" w:rsidP="00477B96">
      <w:pPr>
        <w:pStyle w:val="a3"/>
        <w:numPr>
          <w:ilvl w:val="0"/>
          <w:numId w:val="3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机房应安排人员值班，负责机房的日常整理和行为督导。</w:t>
      </w:r>
    </w:p>
    <w:p w:rsidR="006E5E2C" w:rsidRPr="00477B96" w:rsidRDefault="006E5E2C" w:rsidP="00477B96">
      <w:pPr>
        <w:pStyle w:val="a3"/>
        <w:numPr>
          <w:ilvl w:val="0"/>
          <w:numId w:val="3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注意环境卫生。禁止在机房内吃食物、抽烟、随地吐痰；对于意外或工作过程中弄污机房地板和其它物品的，必须及时采取措施清理干净，保持机房无尘洁净环境。　</w:t>
      </w:r>
    </w:p>
    <w:p w:rsidR="006E5E2C" w:rsidRPr="00477B96" w:rsidRDefault="006E5E2C" w:rsidP="00477B96">
      <w:pPr>
        <w:pStyle w:val="a3"/>
        <w:numPr>
          <w:ilvl w:val="0"/>
          <w:numId w:val="3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注意检查机房的防晒、防水、防潮，维持机房环境通爽，注意天气对机房的影响，下雨天时应及时主动检查和关闭窗户、检查去水通风等设施。</w:t>
      </w:r>
    </w:p>
    <w:p w:rsidR="006E5E2C" w:rsidRPr="00477B96" w:rsidRDefault="006E5E2C" w:rsidP="00477B96">
      <w:pPr>
        <w:pStyle w:val="a3"/>
        <w:numPr>
          <w:ilvl w:val="0"/>
          <w:numId w:val="3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机房内部不应大声喧哗、注意噪音、音响音量控制，保持安静的工作环境。</w:t>
      </w:r>
    </w:p>
    <w:p w:rsidR="006E5E2C" w:rsidRPr="00477B96" w:rsidRDefault="006E5E2C" w:rsidP="00477B96">
      <w:pPr>
        <w:pStyle w:val="a3"/>
        <w:numPr>
          <w:ilvl w:val="0"/>
          <w:numId w:val="3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机房使用后将桌面收拾干净、</w:t>
      </w:r>
      <w:r w:rsidRPr="00E7077D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物品摆放整齐，不得随意乱放</w:t>
      </w: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。</w:t>
      </w:r>
    </w:p>
    <w:p w:rsidR="006E5E2C" w:rsidRPr="00477B96" w:rsidRDefault="006E5E2C" w:rsidP="00751CA7">
      <w:pPr>
        <w:spacing w:beforeLines="50" w:afterLines="50"/>
        <w:ind w:right="91"/>
        <w:jc w:val="left"/>
        <w:rPr>
          <w:rFonts w:ascii="仿宋_GB2312" w:eastAsia="仿宋_GB2312" w:hAnsi="宋体" w:cs="Times New Roman"/>
          <w:b/>
          <w:bCs/>
          <w:color w:val="000000"/>
          <w:kern w:val="0"/>
          <w:sz w:val="28"/>
          <w:szCs w:val="28"/>
        </w:rPr>
      </w:pPr>
      <w:r w:rsidRPr="003D661A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lastRenderedPageBreak/>
        <w:t>二、机房保安制度</w:t>
      </w:r>
    </w:p>
    <w:p w:rsidR="006E5E2C" w:rsidRPr="00477B96" w:rsidRDefault="006E5E2C" w:rsidP="00477B96">
      <w:pPr>
        <w:pStyle w:val="a3"/>
        <w:numPr>
          <w:ilvl w:val="0"/>
          <w:numId w:val="4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最后离开机房的人员必须自觉检查和关闭机房电源，所有机房门窗。</w:t>
      </w:r>
      <w:r w:rsidRPr="00477B96">
        <w:rPr>
          <w:rFonts w:ascii="宋体" w:eastAsia="仿宋_GB2312" w:hAnsi="宋体" w:cs="Times New Roman"/>
          <w:kern w:val="0"/>
          <w:sz w:val="28"/>
          <w:szCs w:val="28"/>
        </w:rPr>
        <w:t> </w:t>
      </w: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　</w:t>
      </w:r>
    </w:p>
    <w:p w:rsidR="006E5E2C" w:rsidRPr="00477B96" w:rsidRDefault="006E5E2C" w:rsidP="00477B96">
      <w:pPr>
        <w:pStyle w:val="a3"/>
        <w:numPr>
          <w:ilvl w:val="0"/>
          <w:numId w:val="4"/>
        </w:numPr>
        <w:ind w:right="9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未经主管领导批准，禁止将机房相关的钥匙、密码透露给其它人员，同时有责任对信息保密。对于遗失物品的情况要即时上报，并积极主动采取措施保证机房安全。　</w:t>
      </w:r>
    </w:p>
    <w:p w:rsidR="006E5E2C" w:rsidRPr="00477B96" w:rsidRDefault="006E5E2C" w:rsidP="00477B96">
      <w:pPr>
        <w:pStyle w:val="a3"/>
        <w:numPr>
          <w:ilvl w:val="0"/>
          <w:numId w:val="4"/>
        </w:numPr>
        <w:ind w:right="180"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出现机房盗窃、破门、火警、水浸、</w:t>
      </w:r>
      <w:r w:rsidRPr="00477B9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110</w:t>
      </w: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报警等严重事件时，机房保安人员有义务以最快的速度和最短的时间到达现场，协助处理相关的事件。</w:t>
      </w:r>
    </w:p>
    <w:p w:rsidR="006E5E2C" w:rsidRPr="00477B96" w:rsidRDefault="006E5E2C" w:rsidP="00751CA7">
      <w:pPr>
        <w:spacing w:beforeLines="50" w:afterLines="50"/>
        <w:ind w:right="91"/>
        <w:jc w:val="left"/>
        <w:rPr>
          <w:rFonts w:ascii="仿宋_GB2312" w:eastAsia="仿宋_GB2312" w:hAnsi="宋体" w:cs="Times New Roman"/>
          <w:b/>
          <w:bCs/>
          <w:color w:val="000000"/>
          <w:kern w:val="0"/>
          <w:sz w:val="28"/>
          <w:szCs w:val="28"/>
        </w:rPr>
      </w:pPr>
      <w:r w:rsidRPr="003D661A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三、机房用电安全制度</w:t>
      </w:r>
    </w:p>
    <w:p w:rsidR="006E5E2C" w:rsidRPr="00477B96" w:rsidRDefault="006E5E2C" w:rsidP="00477B96">
      <w:pPr>
        <w:pStyle w:val="a3"/>
        <w:numPr>
          <w:ilvl w:val="0"/>
          <w:numId w:val="5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机房管理员应学习常规的用电安全操作和知识，了解机房内部的供电、用电设施的操作规程。</w:t>
      </w:r>
    </w:p>
    <w:p w:rsidR="006E5E2C" w:rsidRPr="00477B96" w:rsidRDefault="006E5E2C" w:rsidP="00477B96">
      <w:pPr>
        <w:pStyle w:val="a3"/>
        <w:numPr>
          <w:ilvl w:val="0"/>
          <w:numId w:val="5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机房管理员应经常实习、掌握机房用电应急处理步骤、措施和要领。</w:t>
      </w:r>
    </w:p>
    <w:p w:rsidR="006E5E2C" w:rsidRPr="00477B96" w:rsidRDefault="006E5E2C" w:rsidP="00477B96">
      <w:pPr>
        <w:pStyle w:val="a3"/>
        <w:numPr>
          <w:ilvl w:val="0"/>
          <w:numId w:val="5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 xml:space="preserve">机房应安排有专业资质的人员定期检查供电、用电设备、设施。　　</w:t>
      </w:r>
    </w:p>
    <w:p w:rsidR="006E5E2C" w:rsidRPr="00477B96" w:rsidRDefault="006E5E2C" w:rsidP="00477B96">
      <w:pPr>
        <w:pStyle w:val="a3"/>
        <w:numPr>
          <w:ilvl w:val="0"/>
          <w:numId w:val="5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不得乱拉乱接电线，应选用安全、有保证的供电、用电器材。</w:t>
      </w:r>
    </w:p>
    <w:p w:rsidR="006E5E2C" w:rsidRPr="00477B96" w:rsidRDefault="006E5E2C" w:rsidP="00477B96">
      <w:pPr>
        <w:pStyle w:val="a3"/>
        <w:numPr>
          <w:ilvl w:val="0"/>
          <w:numId w:val="5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严禁随意对设备断电、更改设备供电线路，严禁随意串接、并接、搭接各种供电线路。</w:t>
      </w:r>
    </w:p>
    <w:p w:rsidR="004A421F" w:rsidRPr="00751CA7" w:rsidRDefault="006E5E2C" w:rsidP="00751CA7">
      <w:pPr>
        <w:pStyle w:val="a3"/>
        <w:numPr>
          <w:ilvl w:val="0"/>
          <w:numId w:val="5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如发现用电安全隐患，应即时采取措施解决，不能解决的必须及时向相关负责人员提出解决。</w:t>
      </w:r>
    </w:p>
    <w:p w:rsidR="006E5E2C" w:rsidRPr="00477B96" w:rsidRDefault="006E5E2C" w:rsidP="00751CA7">
      <w:pPr>
        <w:spacing w:beforeLines="50" w:afterLines="50"/>
        <w:ind w:right="91"/>
        <w:jc w:val="left"/>
        <w:rPr>
          <w:rFonts w:ascii="仿宋_GB2312" w:eastAsia="仿宋_GB2312" w:hAnsi="宋体" w:cs="Times New Roman"/>
          <w:b/>
          <w:bCs/>
          <w:color w:val="000000"/>
          <w:kern w:val="0"/>
          <w:sz w:val="28"/>
          <w:szCs w:val="28"/>
        </w:rPr>
      </w:pPr>
      <w:r w:rsidRPr="003D661A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 xml:space="preserve">四、机房消防安全制度　</w:t>
      </w:r>
    </w:p>
    <w:p w:rsidR="006E5E2C" w:rsidRPr="00477B96" w:rsidRDefault="006E5E2C" w:rsidP="00477B96">
      <w:pPr>
        <w:pStyle w:val="a3"/>
        <w:numPr>
          <w:ilvl w:val="0"/>
          <w:numId w:val="6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lastRenderedPageBreak/>
        <w:t xml:space="preserve">机房管理员应熟悉机房内部消防安全操作和规则，了解消防设备操作原理、掌握消防应急处理步骤、措施和要领。　</w:t>
      </w:r>
    </w:p>
    <w:p w:rsidR="006E5E2C" w:rsidRPr="00477B96" w:rsidRDefault="006E5E2C" w:rsidP="00477B96">
      <w:pPr>
        <w:pStyle w:val="a3"/>
        <w:numPr>
          <w:ilvl w:val="0"/>
          <w:numId w:val="6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任何人不能随意更改消防系统工作状态、设备位置。需要变更消防系统工作状态和设备位置的，必须取得主管领导批准。工作人员更应保护消防设备不被破坏。</w:t>
      </w:r>
    </w:p>
    <w:p w:rsidR="006E5E2C" w:rsidRDefault="006E5E2C" w:rsidP="00477B96">
      <w:pPr>
        <w:pStyle w:val="a3"/>
        <w:numPr>
          <w:ilvl w:val="0"/>
          <w:numId w:val="6"/>
        </w:numPr>
        <w:ind w:firstLineChars="0"/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  <w:r w:rsidRPr="00477B9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如发现消防安全隐患，应即时采取措施解决，不能解决的应及时向相关负责人员提出解决。</w:t>
      </w:r>
    </w:p>
    <w:p w:rsidR="006E5E2C" w:rsidRDefault="006E5E2C" w:rsidP="00F46296">
      <w:pPr>
        <w:jc w:val="left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6E5E2C" w:rsidRPr="00F46296" w:rsidRDefault="006E5E2C" w:rsidP="00F46296">
      <w:pPr>
        <w:jc w:val="right"/>
        <w:rPr>
          <w:rFonts w:ascii="仿宋_GB2312" w:eastAsia="仿宋_GB2312" w:hAnsi="宋体" w:cs="Times New Roman"/>
          <w:b/>
          <w:bCs/>
          <w:color w:val="000000"/>
          <w:kern w:val="0"/>
          <w:sz w:val="28"/>
          <w:szCs w:val="28"/>
        </w:rPr>
      </w:pPr>
      <w:r w:rsidRPr="00F46296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金融工程研究中心</w:t>
      </w:r>
    </w:p>
    <w:p w:rsidR="006E5E2C" w:rsidRPr="00F46296" w:rsidRDefault="006E5E2C" w:rsidP="00F46296">
      <w:pPr>
        <w:jc w:val="right"/>
        <w:rPr>
          <w:rFonts w:ascii="仿宋_GB2312" w:eastAsia="仿宋_GB2312" w:hAnsi="宋体" w:cs="Times New Roman"/>
          <w:b/>
          <w:bCs/>
          <w:color w:val="000000"/>
          <w:kern w:val="0"/>
          <w:sz w:val="28"/>
          <w:szCs w:val="28"/>
        </w:rPr>
      </w:pPr>
      <w:r w:rsidRPr="00F46296"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  <w:t>2012</w:t>
      </w:r>
      <w:r w:rsidRPr="00F46296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年</w:t>
      </w:r>
      <w:r w:rsidRPr="00F46296"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  <w:t>5</w:t>
      </w:r>
      <w:r w:rsidRPr="00F46296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月</w:t>
      </w:r>
      <w:r w:rsidRPr="00F46296"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</w:rPr>
        <w:t>17</w:t>
      </w:r>
      <w:r w:rsidRPr="00F46296"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</w:rPr>
        <w:t>日</w:t>
      </w:r>
    </w:p>
    <w:sectPr w:rsidR="006E5E2C" w:rsidRPr="00F46296" w:rsidSect="006B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32" w:rsidRDefault="00437D32" w:rsidP="000F41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37D32" w:rsidRDefault="00437D32" w:rsidP="000F41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32" w:rsidRDefault="00437D32" w:rsidP="000F41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37D32" w:rsidRDefault="00437D32" w:rsidP="000F41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01FA"/>
    <w:multiLevelType w:val="hybridMultilevel"/>
    <w:tmpl w:val="32F667C6"/>
    <w:lvl w:ilvl="0" w:tplc="B2CA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61E6E"/>
    <w:multiLevelType w:val="hybridMultilevel"/>
    <w:tmpl w:val="46048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8607F7"/>
    <w:multiLevelType w:val="hybridMultilevel"/>
    <w:tmpl w:val="8D8CC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37290B"/>
    <w:multiLevelType w:val="hybridMultilevel"/>
    <w:tmpl w:val="9F38C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C767AA"/>
    <w:multiLevelType w:val="hybridMultilevel"/>
    <w:tmpl w:val="73A28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3371E2"/>
    <w:multiLevelType w:val="hybridMultilevel"/>
    <w:tmpl w:val="782E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0B"/>
    <w:rsid w:val="000425B3"/>
    <w:rsid w:val="000F4135"/>
    <w:rsid w:val="00150763"/>
    <w:rsid w:val="00172AC9"/>
    <w:rsid w:val="00242101"/>
    <w:rsid w:val="003D661A"/>
    <w:rsid w:val="00424852"/>
    <w:rsid w:val="00437D32"/>
    <w:rsid w:val="00477B96"/>
    <w:rsid w:val="004A421F"/>
    <w:rsid w:val="005518D7"/>
    <w:rsid w:val="00582154"/>
    <w:rsid w:val="006B1D90"/>
    <w:rsid w:val="006E5E2C"/>
    <w:rsid w:val="00746725"/>
    <w:rsid w:val="00747106"/>
    <w:rsid w:val="00751CA7"/>
    <w:rsid w:val="00782B82"/>
    <w:rsid w:val="00784B51"/>
    <w:rsid w:val="00834F75"/>
    <w:rsid w:val="008A73F2"/>
    <w:rsid w:val="00997BF3"/>
    <w:rsid w:val="00A733B8"/>
    <w:rsid w:val="00BB1B0B"/>
    <w:rsid w:val="00BB7594"/>
    <w:rsid w:val="00BE1D45"/>
    <w:rsid w:val="00C44E02"/>
    <w:rsid w:val="00CE0EA3"/>
    <w:rsid w:val="00D37A9E"/>
    <w:rsid w:val="00E7077D"/>
    <w:rsid w:val="00E927FF"/>
    <w:rsid w:val="00F14EA6"/>
    <w:rsid w:val="00F46296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9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1B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0F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F41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F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F41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F14E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14EA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CE0EA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CE0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379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498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506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400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330">
          <w:marLeft w:val="0"/>
          <w:marRight w:val="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159</Words>
  <Characters>911</Characters>
  <Application>Microsoft Office Word</Application>
  <DocSecurity>0</DocSecurity>
  <Lines>7</Lines>
  <Paragraphs>2</Paragraphs>
  <ScaleCrop>false</ScaleCrop>
  <Company>user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cp:lastPrinted>2012-05-18T01:27:00Z</cp:lastPrinted>
  <dcterms:created xsi:type="dcterms:W3CDTF">2012-05-15T02:07:00Z</dcterms:created>
  <dcterms:modified xsi:type="dcterms:W3CDTF">2012-06-18T08:59:00Z</dcterms:modified>
</cp:coreProperties>
</file>